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center" w:pos="4273"/>
          <w:tab w:val="left" w:pos="6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center" w:pos="4273"/>
          <w:tab w:val="left" w:pos="6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荣县川燃2023年招聘笔试成绩表</w:t>
      </w:r>
    </w:p>
    <w:tbl>
      <w:tblPr>
        <w:tblStyle w:val="2"/>
        <w:tblW w:w="8271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540"/>
        <w:gridCol w:w="2180"/>
        <w:gridCol w:w="2357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方正仿宋_GB2312" w:eastAsia="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方正仿宋_GB2312" w:eastAsia="仿宋_GB2312" w:cs="方正仿宋_GB2312"/>
                <w:color w:val="000000"/>
                <w:kern w:val="0"/>
                <w:sz w:val="28"/>
                <w:szCs w:val="28"/>
                <w:lang w:bidi="ar"/>
              </w:rPr>
              <w:t>考号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方正仿宋_GB2312" w:eastAsia="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方正仿宋_GB2312" w:eastAsia="仿宋_GB2312" w:cs="方正仿宋_GB2312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方正仿宋_GB2312" w:eastAsia="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方正仿宋_GB2312" w:eastAsia="仿宋_GB2312" w:cs="方正仿宋_GB2312"/>
                <w:color w:val="000000"/>
                <w:kern w:val="0"/>
                <w:sz w:val="28"/>
                <w:szCs w:val="28"/>
                <w:lang w:bidi="ar"/>
              </w:rPr>
              <w:t>笔试得分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方正仿宋_GB2312" w:eastAsia="仿宋_GB2312" w:cs="方正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方正仿宋_GB2312" w:eastAsia="仿宋_GB2312" w:cs="方正仿宋_GB2312"/>
                <w:color w:val="000000"/>
                <w:kern w:val="0"/>
                <w:sz w:val="28"/>
                <w:szCs w:val="28"/>
                <w:lang w:bidi="ar"/>
              </w:rPr>
              <w:t>排名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是否进入面试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00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曾永滨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86.4</w:t>
            </w:r>
          </w:p>
        </w:tc>
        <w:tc>
          <w:tcPr>
            <w:tcW w:w="23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00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李平渝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73.2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00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辜雪扬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77.6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00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刘梦竹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78.8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00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邹沅谕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82.2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ODkzZWIwY2JhZmIxMDI0ZjFlYTQ2MzM0MmRiM2EifQ=="/>
  </w:docVars>
  <w:rsids>
    <w:rsidRoot w:val="18A8644B"/>
    <w:rsid w:val="18A8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2023-11-28T07:25:00Z</dcterms:created>
  <dc:creator>HaoE</dc:creator>
  <cp:lastModifiedBy>HaoE</cp:lastModifiedBy>
  <dcterms:modified xsi:type="dcterms:W3CDTF">2023-11-28T07:25:11Z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96D204BF51CA4BF19007EFB682C45540_11</vt:lpwstr>
  </property>
</Properties>
</file>